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5EA5" w14:textId="77777777" w:rsidR="002C1062" w:rsidRDefault="00000000"/>
    <w:p w14:paraId="42CEC29F" w14:textId="77777777"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14:paraId="110D3012" w14:textId="77777777" w:rsidR="00B514DA" w:rsidRDefault="00B514DA" w:rsidP="00B514DA">
      <w:pPr>
        <w:tabs>
          <w:tab w:val="left" w:pos="2880"/>
        </w:tabs>
      </w:pPr>
      <w:r>
        <w:t>KCDC070 Sheet 01 of 0</w:t>
      </w:r>
      <w:r w:rsidR="00A86BF7">
        <w:t>6</w:t>
      </w:r>
      <w:r>
        <w:tab/>
        <w:t>Typical Framing Details / Outside Glazed</w:t>
      </w:r>
    </w:p>
    <w:p w14:paraId="41F9E201" w14:textId="77777777" w:rsidR="00B514DA" w:rsidRDefault="00B514DA" w:rsidP="00B514DA">
      <w:pPr>
        <w:tabs>
          <w:tab w:val="left" w:pos="2880"/>
        </w:tabs>
      </w:pPr>
      <w:r>
        <w:t>KCDC070 Sheet 02 of 0</w:t>
      </w:r>
      <w:r w:rsidR="00A86BF7">
        <w:t>6</w:t>
      </w:r>
      <w:r>
        <w:tab/>
        <w:t>Typical Framing Details / Inside Glazed</w:t>
      </w:r>
    </w:p>
    <w:p w14:paraId="2A60146F" w14:textId="77777777" w:rsidR="00B514DA" w:rsidRDefault="00B514DA" w:rsidP="00B514DA">
      <w:pPr>
        <w:tabs>
          <w:tab w:val="left" w:pos="2880"/>
        </w:tabs>
        <w:spacing w:after="0" w:line="240" w:lineRule="auto"/>
      </w:pPr>
      <w:r>
        <w:t>KCDC070 Sheet 03 of 0</w:t>
      </w:r>
      <w:r w:rsidR="00A86BF7">
        <w:t>6</w:t>
      </w:r>
      <w:r>
        <w:tab/>
        <w:t>Typical Entrance Framing Details</w:t>
      </w:r>
    </w:p>
    <w:p w14:paraId="42FCB885" w14:textId="77777777" w:rsidR="00B514DA" w:rsidRDefault="00B514DA" w:rsidP="00B514DA">
      <w:pPr>
        <w:tabs>
          <w:tab w:val="left" w:pos="2880"/>
        </w:tabs>
        <w:spacing w:after="0" w:line="240" w:lineRule="auto"/>
      </w:pPr>
      <w:r>
        <w:tab/>
        <w:t>Single Acting / Offset Pivot or Butt Hung with</w:t>
      </w:r>
    </w:p>
    <w:p w14:paraId="743FAA1E" w14:textId="77777777" w:rsidR="00B514DA" w:rsidRDefault="00B514DA" w:rsidP="00B514DA">
      <w:pPr>
        <w:tabs>
          <w:tab w:val="left" w:pos="2880"/>
        </w:tabs>
      </w:pPr>
      <w:r>
        <w:tab/>
        <w:t>Surface Mounted Closer</w:t>
      </w:r>
    </w:p>
    <w:p w14:paraId="496E3F01" w14:textId="77777777" w:rsidR="00B514DA" w:rsidRDefault="00B514DA" w:rsidP="00B514DA">
      <w:pPr>
        <w:tabs>
          <w:tab w:val="left" w:pos="2880"/>
        </w:tabs>
        <w:spacing w:after="0" w:line="240" w:lineRule="auto"/>
      </w:pPr>
      <w:r>
        <w:t>KCDC070 Sheet 04 of 0</w:t>
      </w:r>
      <w:r w:rsidR="00A86BF7">
        <w:t>6</w:t>
      </w:r>
      <w:r>
        <w:tab/>
        <w:t>Typical Entrance Framing Details</w:t>
      </w:r>
    </w:p>
    <w:p w14:paraId="2573D7D1" w14:textId="77777777" w:rsidR="00B514DA" w:rsidRDefault="00B514DA" w:rsidP="00B514DA">
      <w:pPr>
        <w:tabs>
          <w:tab w:val="left" w:pos="2880"/>
        </w:tabs>
        <w:spacing w:after="0" w:line="240" w:lineRule="auto"/>
      </w:pPr>
      <w:r>
        <w:tab/>
        <w:t>Single Acting / Offset Pivot or Butt Hung with</w:t>
      </w:r>
    </w:p>
    <w:p w14:paraId="682B2738" w14:textId="77777777" w:rsidR="00B514DA" w:rsidRDefault="00B514DA" w:rsidP="00B514DA">
      <w:pPr>
        <w:tabs>
          <w:tab w:val="left" w:pos="2880"/>
        </w:tabs>
      </w:pPr>
      <w:r>
        <w:tab/>
        <w:t>Concealed Overhead Closer</w:t>
      </w:r>
    </w:p>
    <w:p w14:paraId="5A8C7552" w14:textId="77777777" w:rsidR="00B514DA" w:rsidRDefault="00B514DA" w:rsidP="00B514DA">
      <w:pPr>
        <w:tabs>
          <w:tab w:val="left" w:pos="2880"/>
        </w:tabs>
        <w:spacing w:after="0" w:line="240" w:lineRule="auto"/>
      </w:pPr>
      <w:r>
        <w:t>KCDC070 Sheet 05 of 0</w:t>
      </w:r>
      <w:r w:rsidR="00A86BF7">
        <w:t>6</w:t>
      </w:r>
      <w:r>
        <w:tab/>
        <w:t>Typical Corner Details</w:t>
      </w:r>
    </w:p>
    <w:p w14:paraId="597DACCB" w14:textId="77777777" w:rsidR="00A86BF7" w:rsidRDefault="00A86BF7" w:rsidP="00B514DA">
      <w:pPr>
        <w:tabs>
          <w:tab w:val="left" w:pos="2880"/>
        </w:tabs>
        <w:spacing w:after="0" w:line="240" w:lineRule="auto"/>
      </w:pPr>
    </w:p>
    <w:p w14:paraId="455AD810" w14:textId="77777777" w:rsidR="00A86BF7" w:rsidRDefault="00A86BF7" w:rsidP="00A86BF7">
      <w:pPr>
        <w:tabs>
          <w:tab w:val="left" w:pos="2880"/>
        </w:tabs>
        <w:spacing w:after="0" w:line="240" w:lineRule="auto"/>
      </w:pPr>
      <w:r>
        <w:t>KCDC070 Sheet 06 of 06</w:t>
      </w:r>
      <w:r>
        <w:tab/>
      </w:r>
      <w:proofErr w:type="spellStart"/>
      <w:r>
        <w:t>GLASSvent</w:t>
      </w:r>
      <w:proofErr w:type="spellEnd"/>
      <w:r>
        <w:t xml:space="preserve">™ </w:t>
      </w:r>
      <w:r w:rsidR="00551261">
        <w:t xml:space="preserve">Windows for Storefront Framing </w:t>
      </w:r>
      <w:r>
        <w:t>Details</w:t>
      </w:r>
    </w:p>
    <w:p w14:paraId="491FC25E" w14:textId="77777777" w:rsidR="00A86BF7" w:rsidRDefault="00A86BF7" w:rsidP="00B514DA">
      <w:pPr>
        <w:tabs>
          <w:tab w:val="left" w:pos="2880"/>
        </w:tabs>
        <w:spacing w:after="0" w:line="240" w:lineRule="auto"/>
      </w:pPr>
    </w:p>
    <w:p w14:paraId="627060D8" w14:textId="77777777" w:rsidR="00E40967" w:rsidRDefault="00E40967" w:rsidP="00BD5F4E">
      <w:pPr>
        <w:tabs>
          <w:tab w:val="left" w:pos="3600"/>
        </w:tabs>
        <w:ind w:left="3600" w:hanging="3600"/>
      </w:pPr>
    </w:p>
    <w:p w14:paraId="0C40305D" w14:textId="77777777" w:rsidR="007C64EA" w:rsidRDefault="007C64EA" w:rsidP="007C64EA">
      <w:pPr>
        <w:tabs>
          <w:tab w:val="left" w:pos="3600"/>
        </w:tabs>
        <w:ind w:left="3600" w:hanging="3600"/>
      </w:pPr>
    </w:p>
    <w:p w14:paraId="158C16DC" w14:textId="77777777" w:rsidR="00F77565" w:rsidRDefault="00F77565" w:rsidP="00F77565">
      <w:pPr>
        <w:tabs>
          <w:tab w:val="left" w:pos="3600"/>
        </w:tabs>
        <w:ind w:left="3600" w:hanging="3600"/>
      </w:pPr>
    </w:p>
    <w:p w14:paraId="3A55BCCE" w14:textId="77777777" w:rsidR="00F77565" w:rsidRDefault="00F77565" w:rsidP="00F77565">
      <w:pPr>
        <w:tabs>
          <w:tab w:val="left" w:pos="3600"/>
        </w:tabs>
        <w:ind w:left="3600" w:hanging="3600"/>
      </w:pPr>
    </w:p>
    <w:p w14:paraId="0638FE3C" w14:textId="77777777" w:rsidR="00BF7CD1" w:rsidRDefault="00BF7CD1" w:rsidP="000E4780">
      <w:pPr>
        <w:tabs>
          <w:tab w:val="left" w:pos="3600"/>
        </w:tabs>
        <w:ind w:left="3600" w:hanging="3600"/>
      </w:pPr>
    </w:p>
    <w:p w14:paraId="537DFDA4" w14:textId="77777777" w:rsidR="00DE0966" w:rsidRDefault="00DE0966" w:rsidP="00DE0966">
      <w:pPr>
        <w:tabs>
          <w:tab w:val="left" w:pos="3600"/>
        </w:tabs>
      </w:pPr>
    </w:p>
    <w:p w14:paraId="23785F1C" w14:textId="77777777" w:rsidR="00BA76F5" w:rsidRDefault="00BA76F5">
      <w:pPr>
        <w:tabs>
          <w:tab w:val="left" w:pos="3600"/>
        </w:tabs>
      </w:pPr>
    </w:p>
    <w:sectPr w:rsidR="00BA76F5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71D2F" w14:textId="77777777" w:rsidR="00A27AC3" w:rsidRDefault="00A27AC3" w:rsidP="00B24F6B">
      <w:pPr>
        <w:spacing w:after="0" w:line="240" w:lineRule="auto"/>
      </w:pPr>
      <w:r>
        <w:separator/>
      </w:r>
    </w:p>
  </w:endnote>
  <w:endnote w:type="continuationSeparator" w:id="0">
    <w:p w14:paraId="55769271" w14:textId="77777777" w:rsidR="00A27AC3" w:rsidRDefault="00A27AC3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938BA" w14:textId="77777777" w:rsidR="00B24F6B" w:rsidRDefault="00B24F6B">
    <w:pPr>
      <w:pStyle w:val="Footer"/>
    </w:pPr>
    <w:r>
      <w:tab/>
    </w:r>
    <w:r w:rsidR="009C3096">
      <w:rPr>
        <w:noProof/>
      </w:rPr>
      <w:drawing>
        <wp:inline distT="0" distB="0" distL="0" distR="0" wp14:anchorId="088B9CDD" wp14:editId="6F0D73A5">
          <wp:extent cx="1600200" cy="4320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wneer_Arconic_Logo_BLACK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43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750A9" w14:textId="77777777" w:rsidR="00A27AC3" w:rsidRDefault="00A27AC3" w:rsidP="00B24F6B">
      <w:pPr>
        <w:spacing w:after="0" w:line="240" w:lineRule="auto"/>
      </w:pPr>
      <w:r>
        <w:separator/>
      </w:r>
    </w:p>
  </w:footnote>
  <w:footnote w:type="continuationSeparator" w:id="0">
    <w:p w14:paraId="11FA6EA5" w14:textId="77777777" w:rsidR="00A27AC3" w:rsidRDefault="00A27AC3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1B613" w14:textId="77777777"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14:paraId="32D2A270" w14:textId="77777777" w:rsidR="00B24F6B" w:rsidRPr="003824E9" w:rsidRDefault="00B24F6B">
    <w:pPr>
      <w:pStyle w:val="Header"/>
      <w:rPr>
        <w:b/>
      </w:rPr>
    </w:pPr>
    <w:r w:rsidRPr="003824E9">
      <w:rPr>
        <w:b/>
      </w:rPr>
      <w:t xml:space="preserve">ENGINEERING </w:t>
    </w:r>
    <w:r w:rsidRPr="00E5581F">
      <w:rPr>
        <w:b/>
      </w:rPr>
      <w:t>CHANGE</w:t>
    </w:r>
    <w:r w:rsidR="00CB036C">
      <w:rPr>
        <w:b/>
      </w:rPr>
      <w:t>:</w:t>
    </w:r>
    <w:r w:rsidRPr="00E5581F">
      <w:rPr>
        <w:b/>
      </w:rPr>
      <w:t xml:space="preserve"> </w:t>
    </w:r>
    <w:fldSimple w:instr=" DOCPROPERTY  &quot;Product ID&quot;  \* MERGEFORMAT ">
      <w:r w:rsidR="00F73364" w:rsidRPr="00F73364">
        <w:rPr>
          <w:b/>
          <w:bCs/>
        </w:rPr>
        <w:t>97910</w:t>
      </w:r>
    </w:fldSimple>
    <w:r w:rsidR="00E5581F" w:rsidRPr="00770BD4">
      <w:rPr>
        <w:b/>
        <w:bCs/>
      </w:rPr>
      <w:t>-</w:t>
    </w:r>
    <w:r w:rsidR="00770BD4" w:rsidRPr="00770BD4">
      <w:rPr>
        <w:b/>
        <w:bCs/>
      </w:rPr>
      <w:t>219</w:t>
    </w:r>
    <w:r w:rsidRPr="00E5581F">
      <w:rPr>
        <w:b/>
      </w:rPr>
      <w:t xml:space="preserve"> (</w:t>
    </w:r>
    <w:r w:rsidR="00770BD4">
      <w:rPr>
        <w:b/>
      </w:rPr>
      <w:t>DECEMBER / 2023</w:t>
    </w:r>
    <w:r w:rsidRPr="003824E9">
      <w:rPr>
        <w:b/>
      </w:rPr>
      <w:t>)</w:t>
    </w:r>
  </w:p>
  <w:p w14:paraId="55AE6A9E" w14:textId="77777777" w:rsidR="00B24F6B" w:rsidRDefault="00B24F6B">
    <w:pPr>
      <w:pStyle w:val="Header"/>
      <w:rPr>
        <w:b/>
      </w:rPr>
    </w:pPr>
    <w:r w:rsidRPr="003824E9">
      <w:rPr>
        <w:b/>
      </w:rPr>
      <w:t xml:space="preserve">PRODUCT: </w:t>
    </w:r>
    <w:fldSimple w:instr=" DOCPROPERTY  &quot;Product Trademark Title&quot;  \* MERGEFORMAT ">
      <w:r w:rsidR="00F73364" w:rsidRPr="00F73364">
        <w:rPr>
          <w:b/>
          <w:bCs/>
        </w:rPr>
        <w:t>TRIFAB™ 601 FRAMING SYSTEM - Screw Spline Assembly, Center Set (1" infill)</w:t>
      </w:r>
    </w:fldSimple>
  </w:p>
  <w:p w14:paraId="1F3D17A0" w14:textId="77777777" w:rsidR="00433A0A" w:rsidRDefault="00433A0A">
    <w:pPr>
      <w:pStyle w:val="Header"/>
    </w:pPr>
  </w:p>
  <w:p w14:paraId="05C02201" w14:textId="77777777"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6B"/>
    <w:rsid w:val="0000036E"/>
    <w:rsid w:val="00012CCA"/>
    <w:rsid w:val="00013DEF"/>
    <w:rsid w:val="00023961"/>
    <w:rsid w:val="00036FD4"/>
    <w:rsid w:val="0003797F"/>
    <w:rsid w:val="00041ED6"/>
    <w:rsid w:val="000435CA"/>
    <w:rsid w:val="000622D4"/>
    <w:rsid w:val="000705EB"/>
    <w:rsid w:val="000754BF"/>
    <w:rsid w:val="00086C24"/>
    <w:rsid w:val="000B0610"/>
    <w:rsid w:val="000B7508"/>
    <w:rsid w:val="000D6947"/>
    <w:rsid w:val="000E11DC"/>
    <w:rsid w:val="000E4780"/>
    <w:rsid w:val="001278F4"/>
    <w:rsid w:val="00140110"/>
    <w:rsid w:val="00141CE1"/>
    <w:rsid w:val="00155490"/>
    <w:rsid w:val="00162AF8"/>
    <w:rsid w:val="001677BC"/>
    <w:rsid w:val="00181D9B"/>
    <w:rsid w:val="001C1AAA"/>
    <w:rsid w:val="001F47E6"/>
    <w:rsid w:val="00201109"/>
    <w:rsid w:val="00202A1A"/>
    <w:rsid w:val="00223DB8"/>
    <w:rsid w:val="00260872"/>
    <w:rsid w:val="002622E3"/>
    <w:rsid w:val="002639E7"/>
    <w:rsid w:val="0027640B"/>
    <w:rsid w:val="002B7EE6"/>
    <w:rsid w:val="002C147A"/>
    <w:rsid w:val="003061F9"/>
    <w:rsid w:val="00325F8C"/>
    <w:rsid w:val="003326BC"/>
    <w:rsid w:val="00372D27"/>
    <w:rsid w:val="003824E9"/>
    <w:rsid w:val="00390818"/>
    <w:rsid w:val="0039682D"/>
    <w:rsid w:val="003A4763"/>
    <w:rsid w:val="003B74D0"/>
    <w:rsid w:val="003C6809"/>
    <w:rsid w:val="003D0794"/>
    <w:rsid w:val="003D29C6"/>
    <w:rsid w:val="003D7134"/>
    <w:rsid w:val="003E2C68"/>
    <w:rsid w:val="003F1CBA"/>
    <w:rsid w:val="004060AA"/>
    <w:rsid w:val="00410285"/>
    <w:rsid w:val="00416857"/>
    <w:rsid w:val="004203C1"/>
    <w:rsid w:val="0042215E"/>
    <w:rsid w:val="00433A0A"/>
    <w:rsid w:val="00433B54"/>
    <w:rsid w:val="004420AC"/>
    <w:rsid w:val="00442FE2"/>
    <w:rsid w:val="00443DE0"/>
    <w:rsid w:val="0045100A"/>
    <w:rsid w:val="004535E5"/>
    <w:rsid w:val="004668C6"/>
    <w:rsid w:val="00472414"/>
    <w:rsid w:val="0047796F"/>
    <w:rsid w:val="004C1082"/>
    <w:rsid w:val="004C3B76"/>
    <w:rsid w:val="004D4E30"/>
    <w:rsid w:val="004D5FD6"/>
    <w:rsid w:val="004E0B5C"/>
    <w:rsid w:val="005155AD"/>
    <w:rsid w:val="00541B60"/>
    <w:rsid w:val="00551261"/>
    <w:rsid w:val="005608E4"/>
    <w:rsid w:val="00582482"/>
    <w:rsid w:val="00583791"/>
    <w:rsid w:val="005B1D5E"/>
    <w:rsid w:val="005B3F13"/>
    <w:rsid w:val="005B420B"/>
    <w:rsid w:val="005B474F"/>
    <w:rsid w:val="005F78F0"/>
    <w:rsid w:val="00600603"/>
    <w:rsid w:val="00616F18"/>
    <w:rsid w:val="00660D1B"/>
    <w:rsid w:val="00677037"/>
    <w:rsid w:val="00697258"/>
    <w:rsid w:val="006A03A5"/>
    <w:rsid w:val="006A3551"/>
    <w:rsid w:val="006C2290"/>
    <w:rsid w:val="006F01B7"/>
    <w:rsid w:val="00710CC8"/>
    <w:rsid w:val="007219B1"/>
    <w:rsid w:val="0074384A"/>
    <w:rsid w:val="00747412"/>
    <w:rsid w:val="007548DF"/>
    <w:rsid w:val="00765490"/>
    <w:rsid w:val="00770BD4"/>
    <w:rsid w:val="00781335"/>
    <w:rsid w:val="0079085D"/>
    <w:rsid w:val="007B38F9"/>
    <w:rsid w:val="007B52AE"/>
    <w:rsid w:val="007C64EA"/>
    <w:rsid w:val="007F0577"/>
    <w:rsid w:val="00803E58"/>
    <w:rsid w:val="00805195"/>
    <w:rsid w:val="00806020"/>
    <w:rsid w:val="008071B7"/>
    <w:rsid w:val="00827D1E"/>
    <w:rsid w:val="00831C03"/>
    <w:rsid w:val="00840591"/>
    <w:rsid w:val="008470C2"/>
    <w:rsid w:val="00856F11"/>
    <w:rsid w:val="00863A6D"/>
    <w:rsid w:val="008765B9"/>
    <w:rsid w:val="008A3997"/>
    <w:rsid w:val="008B0AEA"/>
    <w:rsid w:val="00905222"/>
    <w:rsid w:val="009137D4"/>
    <w:rsid w:val="00933A4D"/>
    <w:rsid w:val="009874A9"/>
    <w:rsid w:val="00990088"/>
    <w:rsid w:val="00997870"/>
    <w:rsid w:val="009C3096"/>
    <w:rsid w:val="009F3227"/>
    <w:rsid w:val="00A27AC3"/>
    <w:rsid w:val="00A4481E"/>
    <w:rsid w:val="00A45F2A"/>
    <w:rsid w:val="00A5523B"/>
    <w:rsid w:val="00A552B0"/>
    <w:rsid w:val="00A83A58"/>
    <w:rsid w:val="00A86BF7"/>
    <w:rsid w:val="00A91117"/>
    <w:rsid w:val="00A9467B"/>
    <w:rsid w:val="00A9754C"/>
    <w:rsid w:val="00AE653F"/>
    <w:rsid w:val="00AE6A29"/>
    <w:rsid w:val="00AF5B4B"/>
    <w:rsid w:val="00B0302F"/>
    <w:rsid w:val="00B06800"/>
    <w:rsid w:val="00B154B3"/>
    <w:rsid w:val="00B16101"/>
    <w:rsid w:val="00B24F6B"/>
    <w:rsid w:val="00B33B96"/>
    <w:rsid w:val="00B514DA"/>
    <w:rsid w:val="00BA76F5"/>
    <w:rsid w:val="00BB139B"/>
    <w:rsid w:val="00BB43C5"/>
    <w:rsid w:val="00BC1733"/>
    <w:rsid w:val="00BC66A8"/>
    <w:rsid w:val="00BD0D33"/>
    <w:rsid w:val="00BD56E8"/>
    <w:rsid w:val="00BD5F4E"/>
    <w:rsid w:val="00BE50C7"/>
    <w:rsid w:val="00BF27E1"/>
    <w:rsid w:val="00BF7CD1"/>
    <w:rsid w:val="00C00654"/>
    <w:rsid w:val="00C30585"/>
    <w:rsid w:val="00C31BDA"/>
    <w:rsid w:val="00C34F37"/>
    <w:rsid w:val="00C831B9"/>
    <w:rsid w:val="00C87AA8"/>
    <w:rsid w:val="00C9208E"/>
    <w:rsid w:val="00CA55E9"/>
    <w:rsid w:val="00CB036C"/>
    <w:rsid w:val="00CF5116"/>
    <w:rsid w:val="00CF7841"/>
    <w:rsid w:val="00D26243"/>
    <w:rsid w:val="00D31A11"/>
    <w:rsid w:val="00D35010"/>
    <w:rsid w:val="00D40669"/>
    <w:rsid w:val="00D43EC4"/>
    <w:rsid w:val="00D4612F"/>
    <w:rsid w:val="00D4654E"/>
    <w:rsid w:val="00D67825"/>
    <w:rsid w:val="00D80552"/>
    <w:rsid w:val="00D86A79"/>
    <w:rsid w:val="00DD23A0"/>
    <w:rsid w:val="00DE0028"/>
    <w:rsid w:val="00DE0966"/>
    <w:rsid w:val="00DF751F"/>
    <w:rsid w:val="00E00A30"/>
    <w:rsid w:val="00E22880"/>
    <w:rsid w:val="00E40967"/>
    <w:rsid w:val="00E431FB"/>
    <w:rsid w:val="00E43FD5"/>
    <w:rsid w:val="00E47601"/>
    <w:rsid w:val="00E5581F"/>
    <w:rsid w:val="00E8152B"/>
    <w:rsid w:val="00E94410"/>
    <w:rsid w:val="00EA7732"/>
    <w:rsid w:val="00EB242B"/>
    <w:rsid w:val="00EB5BBE"/>
    <w:rsid w:val="00ED2450"/>
    <w:rsid w:val="00ED536D"/>
    <w:rsid w:val="00F11A6C"/>
    <w:rsid w:val="00F126AF"/>
    <w:rsid w:val="00F22B04"/>
    <w:rsid w:val="00F318F1"/>
    <w:rsid w:val="00F35371"/>
    <w:rsid w:val="00F428D9"/>
    <w:rsid w:val="00F4572B"/>
    <w:rsid w:val="00F558DA"/>
    <w:rsid w:val="00F710C7"/>
    <w:rsid w:val="00F73364"/>
    <w:rsid w:val="00F759F8"/>
    <w:rsid w:val="00F77565"/>
    <w:rsid w:val="00F80761"/>
    <w:rsid w:val="00F9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A06AD0"/>
  <w15:docId w15:val="{4C0F6657-0E57-494F-97C8-D5DE2B43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86</Words>
  <Characters>440</Characters>
  <Application>Microsoft Office Word</Application>
  <DocSecurity>0</DocSecurity>
  <Lines>20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lindesl</dc:creator>
  <cp:keywords/>
  <cp:lastModifiedBy>Kent, Patrick</cp:lastModifiedBy>
  <cp:revision>22</cp:revision>
  <cp:lastPrinted>2019-01-07T12:52:00Z</cp:lastPrinted>
  <dcterms:created xsi:type="dcterms:W3CDTF">2016-08-25T18:36:00Z</dcterms:created>
  <dcterms:modified xsi:type="dcterms:W3CDTF">2023-11-29T12:14:00Z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KCDC070 </vt:lpwstr>
  </property>
  <property fmtid="{D5CDD505-2E9C-101B-9397-08002B2CF9AE}" pid="3" name="Product ID">
    <vt:lpwstr>97910</vt:lpwstr>
  </property>
  <property fmtid="{D5CDD505-2E9C-101B-9397-08002B2CF9AE}" pid="4" name="Product Level">
    <vt:lpwstr>219</vt:lpwstr>
  </property>
  <property fmtid="{D5CDD505-2E9C-101B-9397-08002B2CF9AE}" pid="5" name="Publish Date">
    <vt:lpwstr>DECEMEBER / 2023</vt:lpwstr>
  </property>
  <property fmtid="{D5CDD505-2E9C-101B-9397-08002B2CF9AE}" pid="6" name="Product Trademark Title">
    <vt:lpwstr>TRIFAB™ 601 FRAMING SYSTEM - Screw Spline Assembly, Center Set (1" infill)</vt:lpwstr>
  </property>
  <property fmtid="{D5CDD505-2E9C-101B-9397-08002B2CF9AE}" pid="7" name="MSIP_Label_265bbeb9-6e1c-4ad3-8d2d-c2451bb5b595_Enabled">
    <vt:lpwstr>true</vt:lpwstr>
  </property>
  <property fmtid="{D5CDD505-2E9C-101B-9397-08002B2CF9AE}" pid="8" name="MSIP_Label_265bbeb9-6e1c-4ad3-8d2d-c2451bb5b595_SetDate">
    <vt:lpwstr>2023-11-29T12:13:06Z</vt:lpwstr>
  </property>
  <property fmtid="{D5CDD505-2E9C-101B-9397-08002B2CF9AE}" pid="9" name="MSIP_Label_265bbeb9-6e1c-4ad3-8d2d-c2451bb5b595_Method">
    <vt:lpwstr>Privileged</vt:lpwstr>
  </property>
  <property fmtid="{D5CDD505-2E9C-101B-9397-08002B2CF9AE}" pid="10" name="MSIP_Label_265bbeb9-6e1c-4ad3-8d2d-c2451bb5b595_Name">
    <vt:lpwstr>265bbeb9-6e1c-4ad3-8d2d-c2451bb5b595</vt:lpwstr>
  </property>
  <property fmtid="{D5CDD505-2E9C-101B-9397-08002B2CF9AE}" pid="11" name="MSIP_Label_265bbeb9-6e1c-4ad3-8d2d-c2451bb5b595_SiteId">
    <vt:lpwstr>10a639b6-59e8-459f-b873-5b0257cfebe4</vt:lpwstr>
  </property>
  <property fmtid="{D5CDD505-2E9C-101B-9397-08002B2CF9AE}" pid="12" name="MSIP_Label_265bbeb9-6e1c-4ad3-8d2d-c2451bb5b595_ActionId">
    <vt:lpwstr>9071d46f-cfc0-403a-aae0-86ba743e6004</vt:lpwstr>
  </property>
  <property fmtid="{D5CDD505-2E9C-101B-9397-08002B2CF9AE}" pid="13" name="MSIP_Label_265bbeb9-6e1c-4ad3-8d2d-c2451bb5b595_ContentBits">
    <vt:lpwstr>0</vt:lpwstr>
  </property>
</Properties>
</file>